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593F9D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F6258F" w:rsidRDefault="00F6258F" w:rsidP="00F6258F">
      <w:pPr>
        <w:shd w:val="clear" w:color="auto" w:fill="FFFFFF"/>
        <w:spacing w:after="0" w:line="360" w:lineRule="auto"/>
        <w:ind w:right="150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val="en-US"/>
        </w:rPr>
      </w:pPr>
      <w:r w:rsidRPr="00F6258F"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val="en-US"/>
        </w:rPr>
        <w:lastRenderedPageBreak/>
        <w:t>RFHOC: A RANDOM-FOREST APPROACH TO AUTO-TUNING HADOOP'S CONFIGURATION</w:t>
      </w:r>
    </w:p>
    <w:p w:rsidR="00365DEC" w:rsidRDefault="00365DEC" w:rsidP="00365DEC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65DEC" w:rsidRDefault="00365DEC" w:rsidP="00365DEC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73A5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ABSTRACT</w:t>
      </w:r>
    </w:p>
    <w:p w:rsidR="00365DEC" w:rsidRPr="00365DEC" w:rsidRDefault="00365DEC" w:rsidP="00365DEC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365D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Hadoop is a widely-used implementation framework of the MapReduce programming model for large-scale data processing. Hadoop performance however is significantly affected by the settings of the Hadoop configuration parameters. Unfortunately, manually tuning these parameters is very time-consuming, if at all practical. This paper proposes an approach, called RFHOC, to automatically tune the Hadoop configuration parameters for optimized performance for a given application running on a given cluster. RFHOC constructs two ensembles of performance models using a random-forest approach for the map and reduce stage respectively. Leveraging these models, RFHOC employs a genetic algorithm to automatically search the Hadoop configuration space. The evaluation of RFHOC using five typical Hadoop programs, each with five different input data sets, shows that it achieves a performance speedup by a factor of 2.11 </w:t>
      </w:r>
      <w:r w:rsidRPr="00365DEC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×</w:t>
      </w:r>
      <w:r w:rsidRPr="00365D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on average and up to 7.4 </w:t>
      </w:r>
      <w:r w:rsidRPr="00365DEC">
        <w:rPr>
          <w:rStyle w:val="mo"/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shd w:val="clear" w:color="auto" w:fill="FFFFFF"/>
        </w:rPr>
        <w:t>×</w:t>
      </w:r>
      <w:r w:rsidRPr="00365DE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over the recently proposed cost-based optimization (CBO) approach. In addition, RFHOC's performance benefit increases with input data set size.</w:t>
      </w:r>
    </w:p>
    <w:p w:rsidR="00365DEC" w:rsidRDefault="00365DEC" w:rsidP="00365DEC">
      <w:p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365DEC" w:rsidRPr="00F6258F" w:rsidRDefault="00365DEC" w:rsidP="00F6258F">
      <w:pPr>
        <w:shd w:val="clear" w:color="auto" w:fill="FFFFFF"/>
        <w:spacing w:after="0" w:line="360" w:lineRule="auto"/>
        <w:ind w:right="150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4"/>
          <w:szCs w:val="24"/>
          <w:lang w:val="en-US"/>
        </w:rPr>
      </w:pPr>
    </w:p>
    <w:p w:rsidR="00086B01" w:rsidRPr="00F6258F" w:rsidRDefault="00086B01" w:rsidP="00F6258F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031339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93F9D" w:rsidRDefault="00593F9D" w:rsidP="00086B01">
      <w:pPr>
        <w:spacing w:after="0" w:line="240" w:lineRule="auto"/>
      </w:pPr>
      <w:r>
        <w:separator/>
      </w:r>
    </w:p>
  </w:endnote>
  <w:endnote w:type="continuationSeparator" w:id="1">
    <w:p w:rsidR="00593F9D" w:rsidRDefault="00593F9D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93F9D" w:rsidRDefault="00593F9D" w:rsidP="00086B01">
      <w:pPr>
        <w:spacing w:after="0" w:line="240" w:lineRule="auto"/>
      </w:pPr>
      <w:r>
        <w:separator/>
      </w:r>
    </w:p>
  </w:footnote>
  <w:footnote w:type="continuationSeparator" w:id="1">
    <w:p w:rsidR="00593F9D" w:rsidRDefault="00593F9D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1E3CCE">
    <w:pPr>
      <w:pStyle w:val="Header"/>
    </w:pPr>
    <w:r w:rsidRPr="001E3CCE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1E3CCE">
    <w:pPr>
      <w:pStyle w:val="Header"/>
    </w:pPr>
    <w:r w:rsidRPr="001E3CCE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1E3CCE">
    <w:pPr>
      <w:pStyle w:val="Header"/>
    </w:pPr>
    <w:r w:rsidRPr="001E3CCE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6146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31339"/>
    <w:rsid w:val="00086B01"/>
    <w:rsid w:val="001E3CCE"/>
    <w:rsid w:val="00352800"/>
    <w:rsid w:val="00365DEC"/>
    <w:rsid w:val="00483465"/>
    <w:rsid w:val="00593F9D"/>
    <w:rsid w:val="00720856"/>
    <w:rsid w:val="00832F7C"/>
    <w:rsid w:val="008B39E4"/>
    <w:rsid w:val="008B62B5"/>
    <w:rsid w:val="00D01D69"/>
    <w:rsid w:val="00ED48C9"/>
    <w:rsid w:val="00F6258F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F6258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F6258F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F6258F"/>
  </w:style>
  <w:style w:type="character" w:customStyle="1" w:styleId="mo">
    <w:name w:val="mo"/>
    <w:basedOn w:val="DefaultParagraphFont"/>
    <w:rsid w:val="00365DE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46739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</Pages>
  <Words>181</Words>
  <Characters>1036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admin</cp:lastModifiedBy>
  <cp:revision>6</cp:revision>
  <dcterms:created xsi:type="dcterms:W3CDTF">2018-09-17T11:22:00Z</dcterms:created>
  <dcterms:modified xsi:type="dcterms:W3CDTF">2018-09-18T10:50:00Z</dcterms:modified>
</cp:coreProperties>
</file>