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62270" w:rsidP="000B5067">
      <w:pPr>
        <w:jc w:val="both"/>
        <w:rPr>
          <w:noProof/>
        </w:rPr>
      </w:pPr>
    </w:p>
    <w:p w:rsidR="00ED48C9" w:rsidRDefault="00ED48C9" w:rsidP="000B5067">
      <w:pPr>
        <w:jc w:val="both"/>
      </w:pPr>
    </w:p>
    <w:p w:rsidR="00ED48C9" w:rsidRDefault="00ED48C9" w:rsidP="000B5067">
      <w:pPr>
        <w:jc w:val="both"/>
      </w:pPr>
    </w:p>
    <w:p w:rsidR="00ED48C9" w:rsidRDefault="00ED48C9" w:rsidP="000B5067">
      <w:pPr>
        <w:jc w:val="both"/>
      </w:pPr>
    </w:p>
    <w:p w:rsidR="00ED48C9" w:rsidRDefault="00ED48C9" w:rsidP="000B5067">
      <w:pPr>
        <w:jc w:val="both"/>
      </w:pPr>
    </w:p>
    <w:p w:rsidR="00ED48C9" w:rsidRDefault="00ED48C9" w:rsidP="000B5067">
      <w:pPr>
        <w:jc w:val="both"/>
      </w:pPr>
    </w:p>
    <w:p w:rsidR="00ED48C9" w:rsidRDefault="00ED48C9" w:rsidP="000B5067">
      <w:pPr>
        <w:jc w:val="both"/>
      </w:pPr>
    </w:p>
    <w:p w:rsidR="00ED48C9" w:rsidRDefault="00ED48C9" w:rsidP="000B5067">
      <w:pPr>
        <w:jc w:val="both"/>
      </w:pPr>
    </w:p>
    <w:p w:rsidR="00ED48C9" w:rsidRDefault="00ED48C9" w:rsidP="000B5067">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B5067">
      <w:pPr>
        <w:jc w:val="both"/>
      </w:pPr>
    </w:p>
    <w:p w:rsidR="00ED48C9" w:rsidRDefault="00ED48C9" w:rsidP="000B5067">
      <w:pPr>
        <w:jc w:val="both"/>
      </w:pPr>
      <w:bookmarkStart w:id="0" w:name="_GoBack"/>
      <w:bookmarkEnd w:id="0"/>
    </w:p>
    <w:p w:rsidR="00086B01" w:rsidRDefault="00086B01" w:rsidP="000B5067">
      <w:pPr>
        <w:jc w:val="both"/>
        <w:rPr>
          <w:rFonts w:ascii="Century751 SeBd BT" w:hAnsi="Century751 SeBd BT"/>
          <w:b/>
          <w:color w:val="262626" w:themeColor="text1" w:themeTint="D9"/>
          <w:sz w:val="52"/>
        </w:rPr>
      </w:pPr>
    </w:p>
    <w:p w:rsidR="00086B01" w:rsidRDefault="00086B01" w:rsidP="000B5067">
      <w:pPr>
        <w:jc w:val="both"/>
        <w:rPr>
          <w:rFonts w:ascii="Century751 SeBd BT" w:hAnsi="Century751 SeBd BT"/>
          <w:b/>
          <w:color w:val="262626" w:themeColor="text1" w:themeTint="D9"/>
          <w:sz w:val="52"/>
        </w:rPr>
      </w:pPr>
    </w:p>
    <w:p w:rsidR="00086B01" w:rsidRDefault="00086B01" w:rsidP="000B5067">
      <w:pPr>
        <w:jc w:val="both"/>
        <w:rPr>
          <w:rFonts w:ascii="Century751 SeBd BT" w:hAnsi="Century751 SeBd BT"/>
          <w:b/>
          <w:color w:val="262626" w:themeColor="text1" w:themeTint="D9"/>
          <w:sz w:val="52"/>
        </w:rPr>
      </w:pPr>
    </w:p>
    <w:p w:rsidR="00C9341B" w:rsidRPr="00C70BBB" w:rsidRDefault="00C9341B" w:rsidP="000B5067">
      <w:pPr>
        <w:jc w:val="both"/>
        <w:rPr>
          <w:rFonts w:ascii="Times New Roman" w:hAnsi="Times New Roman" w:cs="Times New Roman"/>
          <w:b/>
          <w:sz w:val="28"/>
          <w:szCs w:val="28"/>
        </w:rPr>
      </w:pPr>
    </w:p>
    <w:p w:rsidR="000B5067" w:rsidRPr="00C70BBB" w:rsidRDefault="000B5067" w:rsidP="000B5067">
      <w:pPr>
        <w:jc w:val="center"/>
        <w:rPr>
          <w:rFonts w:ascii="Times New Roman" w:hAnsi="Times New Roman" w:cs="Times New Roman"/>
          <w:b/>
          <w:sz w:val="28"/>
          <w:szCs w:val="28"/>
        </w:rPr>
      </w:pPr>
      <w:r w:rsidRPr="005311BF">
        <w:rPr>
          <w:rFonts w:ascii="Times New Roman" w:hAnsi="Times New Roman" w:cs="Times New Roman"/>
          <w:b/>
          <w:sz w:val="28"/>
          <w:szCs w:val="28"/>
        </w:rPr>
        <w:t>Encoding Short Ranges in TCAM Without</w:t>
      </w:r>
      <w:r>
        <w:rPr>
          <w:rFonts w:ascii="Times New Roman" w:hAnsi="Times New Roman" w:cs="Times New Roman"/>
          <w:b/>
          <w:sz w:val="28"/>
          <w:szCs w:val="28"/>
        </w:rPr>
        <w:t xml:space="preserve"> </w:t>
      </w:r>
      <w:r w:rsidRPr="005311BF">
        <w:rPr>
          <w:rFonts w:ascii="Times New Roman" w:hAnsi="Times New Roman" w:cs="Times New Roman"/>
          <w:b/>
          <w:sz w:val="28"/>
          <w:szCs w:val="28"/>
        </w:rPr>
        <w:t>expansion: Efficient Algorithm and Applications</w:t>
      </w:r>
    </w:p>
    <w:p w:rsidR="000B5067" w:rsidRPr="00C70BBB" w:rsidRDefault="000B5067" w:rsidP="000B5067">
      <w:pPr>
        <w:jc w:val="both"/>
        <w:rPr>
          <w:rFonts w:ascii="Times New Roman" w:hAnsi="Times New Roman" w:cs="Times New Roman"/>
          <w:b/>
          <w:sz w:val="28"/>
          <w:szCs w:val="28"/>
        </w:rPr>
      </w:pPr>
    </w:p>
    <w:p w:rsidR="000B5067" w:rsidRDefault="000B5067" w:rsidP="000B5067">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0B5067" w:rsidRPr="000C04AC" w:rsidRDefault="000B5067" w:rsidP="000B5067">
      <w:pPr>
        <w:jc w:val="both"/>
        <w:rPr>
          <w:rFonts w:ascii="Times New Roman" w:hAnsi="Times New Roman" w:cs="Times New Roman"/>
          <w:sz w:val="28"/>
          <w:szCs w:val="28"/>
        </w:rPr>
      </w:pPr>
      <w:r w:rsidRPr="000C04AC">
        <w:rPr>
          <w:rFonts w:ascii="Times New Roman" w:hAnsi="Times New Roman" w:cs="Times New Roman"/>
          <w:bCs/>
          <w:sz w:val="28"/>
          <w:szCs w:val="28"/>
        </w:rPr>
        <w:t xml:space="preserve">We present range encoding with no expansion (RENÉ)— a novel encoding scheme for short ranges on </w:t>
      </w:r>
      <w:r w:rsidRPr="000C04AC">
        <w:rPr>
          <w:rFonts w:ascii="Times New Roman" w:hAnsi="Times New Roman" w:cs="Times New Roman"/>
          <w:bCs/>
          <w:i/>
          <w:iCs/>
          <w:sz w:val="28"/>
          <w:szCs w:val="28"/>
        </w:rPr>
        <w:t xml:space="preserve">Ternary content addressable memory </w:t>
      </w:r>
      <w:r w:rsidRPr="000C04AC">
        <w:rPr>
          <w:rFonts w:ascii="Times New Roman" w:hAnsi="Times New Roman" w:cs="Times New Roman"/>
          <w:bCs/>
          <w:sz w:val="28"/>
          <w:szCs w:val="28"/>
        </w:rPr>
        <w:t xml:space="preserve">(TCAM), which, unlike previous solutions, does not impose </w:t>
      </w:r>
      <w:r w:rsidRPr="000C04AC">
        <w:rPr>
          <w:rFonts w:ascii="Times New Roman" w:hAnsi="Times New Roman" w:cs="Times New Roman"/>
          <w:bCs/>
          <w:i/>
          <w:iCs/>
          <w:sz w:val="28"/>
          <w:szCs w:val="28"/>
        </w:rPr>
        <w:t>row expansion</w:t>
      </w:r>
      <w:r w:rsidRPr="000C04AC">
        <w:rPr>
          <w:rFonts w:ascii="Times New Roman" w:hAnsi="Times New Roman" w:cs="Times New Roman"/>
          <w:bCs/>
          <w:sz w:val="28"/>
          <w:szCs w:val="28"/>
        </w:rPr>
        <w:t xml:space="preserve">, and uses bits proportionally to the maximal range length. We provide theoretical analysis to show that our encoding is the closest to the lower bound of number of bits used. In addition, we show several applications of our technique in the field of packet classification, and also, how the same technique could be used to efficiently solve other hard problems, such as the </w:t>
      </w:r>
      <w:r w:rsidRPr="000C04AC">
        <w:rPr>
          <w:rFonts w:ascii="Times New Roman" w:hAnsi="Times New Roman" w:cs="Times New Roman"/>
          <w:bCs/>
          <w:i/>
          <w:iCs/>
          <w:sz w:val="28"/>
          <w:szCs w:val="28"/>
        </w:rPr>
        <w:t xml:space="preserve">nearest-neighbor search </w:t>
      </w:r>
      <w:r w:rsidRPr="000C04AC">
        <w:rPr>
          <w:rFonts w:ascii="Times New Roman" w:hAnsi="Times New Roman" w:cs="Times New Roman"/>
          <w:bCs/>
          <w:sz w:val="28"/>
          <w:szCs w:val="28"/>
        </w:rPr>
        <w:t>problem and its variants. We show that using TCAM, one could solve such problems in much higher rates than previously suggested solutions, and outperform known lower bounds in traditional memory models. We show by experiments that the translation process of RENÉ on switch hardware induces only a negligible 2</w:t>
      </w:r>
      <w:r w:rsidRPr="000C04AC">
        <w:rPr>
          <w:rFonts w:ascii="Times New Roman" w:hAnsi="Times New Roman" w:cs="Times New Roman"/>
          <w:bCs/>
          <w:i/>
          <w:iCs/>
          <w:sz w:val="28"/>
          <w:szCs w:val="28"/>
        </w:rPr>
        <w:t>.</w:t>
      </w:r>
      <w:r w:rsidRPr="000C04AC">
        <w:rPr>
          <w:rFonts w:ascii="Times New Roman" w:hAnsi="Times New Roman" w:cs="Times New Roman"/>
          <w:bCs/>
          <w:sz w:val="28"/>
          <w:szCs w:val="28"/>
        </w:rPr>
        <w:t>5% latency overhead. Our nearest neighbor implementation on a TCAM device provides search rates that are up to four orders of magnitude higher than previous best prior-art solutions.</w:t>
      </w:r>
    </w:p>
    <w:p w:rsidR="000B5067" w:rsidRDefault="000B5067" w:rsidP="000B5067">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0B5067" w:rsidRPr="00531C79" w:rsidRDefault="000B5067" w:rsidP="000B5067">
      <w:pPr>
        <w:jc w:val="both"/>
        <w:rPr>
          <w:rFonts w:ascii="Times New Roman" w:hAnsi="Times New Roman" w:cs="Times New Roman"/>
          <w:sz w:val="28"/>
          <w:szCs w:val="28"/>
        </w:rPr>
      </w:pPr>
      <w:r w:rsidRPr="00531C79">
        <w:rPr>
          <w:rFonts w:ascii="Times New Roman" w:hAnsi="Times New Roman" w:cs="Times New Roman"/>
          <w:sz w:val="28"/>
          <w:szCs w:val="28"/>
        </w:rPr>
        <w:t xml:space="preserve">Multi-field packet classification is becoming more and more important in modern network architectures, such as SDN and </w:t>
      </w:r>
      <w:r w:rsidRPr="00531C79">
        <w:rPr>
          <w:rFonts w:ascii="Times New Roman" w:hAnsi="Times New Roman" w:cs="Times New Roman"/>
          <w:i/>
          <w:iCs/>
          <w:sz w:val="28"/>
          <w:szCs w:val="28"/>
        </w:rPr>
        <w:t xml:space="preserve">network function virtualization </w:t>
      </w:r>
      <w:r w:rsidRPr="00531C79">
        <w:rPr>
          <w:rFonts w:ascii="Times New Roman" w:hAnsi="Times New Roman" w:cs="Times New Roman"/>
          <w:sz w:val="28"/>
          <w:szCs w:val="28"/>
        </w:rPr>
        <w:t>(NFV) [8]. Specifically, recently suggested SDN frameworks perform more network functionalities on switches, such as load balancing [9], DdoS prevention [10], and quality of service (QoS) [11]. The initiative for NFV suggests to implement higher level tasks such as deep packet inspection and caching as virtual software services, and make traffic flow through them using smart classification rules. All such frameworks heavily rely on  multifield packet classification. Many of these fields are better expressed as ranges.</w:t>
      </w:r>
    </w:p>
    <w:p w:rsidR="000B5067" w:rsidRDefault="000B5067" w:rsidP="000B5067">
      <w:pPr>
        <w:jc w:val="both"/>
        <w:rPr>
          <w:rFonts w:ascii="Times New Roman" w:hAnsi="Times New Roman" w:cs="Times New Roman"/>
          <w:b/>
          <w:sz w:val="28"/>
          <w:szCs w:val="28"/>
        </w:rPr>
      </w:pPr>
    </w:p>
    <w:p w:rsidR="000B5067" w:rsidRDefault="000B5067" w:rsidP="000B5067">
      <w:pPr>
        <w:jc w:val="both"/>
        <w:rPr>
          <w:rFonts w:ascii="Times New Roman" w:hAnsi="Times New Roman" w:cs="Times New Roman"/>
          <w:b/>
          <w:sz w:val="28"/>
          <w:szCs w:val="28"/>
        </w:rPr>
      </w:pPr>
    </w:p>
    <w:p w:rsidR="000B5067" w:rsidRDefault="000B5067" w:rsidP="000B5067">
      <w:pPr>
        <w:jc w:val="both"/>
        <w:rPr>
          <w:rFonts w:ascii="Times New Roman" w:hAnsi="Times New Roman" w:cs="Times New Roman"/>
          <w:b/>
          <w:sz w:val="28"/>
          <w:szCs w:val="28"/>
        </w:rPr>
      </w:pPr>
    </w:p>
    <w:p w:rsidR="000B5067" w:rsidRDefault="000B5067" w:rsidP="000B5067">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B5067" w:rsidRDefault="000B5067" w:rsidP="000B5067">
      <w:pPr>
        <w:jc w:val="both"/>
        <w:rPr>
          <w:rFonts w:ascii="Times New Roman" w:hAnsi="Times New Roman" w:cs="Times New Roman"/>
          <w:sz w:val="28"/>
          <w:szCs w:val="28"/>
        </w:rPr>
      </w:pPr>
      <w:r w:rsidRPr="002558DD">
        <w:rPr>
          <w:rFonts w:ascii="Times New Roman" w:hAnsi="Times New Roman" w:cs="Times New Roman"/>
          <w:sz w:val="28"/>
          <w:szCs w:val="28"/>
        </w:rPr>
        <w:t xml:space="preserve">We present a database-independent range encoding scheme, called RENÉ - </w:t>
      </w:r>
      <w:r w:rsidRPr="002558DD">
        <w:rPr>
          <w:rFonts w:ascii="Times New Roman" w:hAnsi="Times New Roman" w:cs="Times New Roman"/>
          <w:i/>
          <w:iCs/>
          <w:sz w:val="28"/>
          <w:szCs w:val="28"/>
        </w:rPr>
        <w:t xml:space="preserve">Range Encoding with No Expansion </w:t>
      </w:r>
      <w:r w:rsidRPr="002558DD">
        <w:rPr>
          <w:rFonts w:ascii="Times New Roman" w:hAnsi="Times New Roman" w:cs="Times New Roman"/>
          <w:sz w:val="28"/>
          <w:szCs w:val="28"/>
        </w:rPr>
        <w:t xml:space="preserve">- that </w:t>
      </w:r>
      <w:r w:rsidRPr="002558DD">
        <w:rPr>
          <w:rFonts w:ascii="Times New Roman" w:hAnsi="Times New Roman" w:cs="Times New Roman"/>
          <w:i/>
          <w:iCs/>
          <w:sz w:val="28"/>
          <w:szCs w:val="28"/>
        </w:rPr>
        <w:t xml:space="preserve">eliminates row expansion completely </w:t>
      </w:r>
      <w:r w:rsidRPr="002558DD">
        <w:rPr>
          <w:rFonts w:ascii="Times New Roman" w:hAnsi="Times New Roman" w:cs="Times New Roman"/>
          <w:sz w:val="28"/>
          <w:szCs w:val="28"/>
        </w:rPr>
        <w:t xml:space="preserve">when ranges are </w:t>
      </w:r>
      <w:r w:rsidRPr="002558DD">
        <w:rPr>
          <w:rFonts w:ascii="Times New Roman" w:hAnsi="Times New Roman" w:cs="Times New Roman"/>
          <w:i/>
          <w:iCs/>
          <w:sz w:val="28"/>
          <w:szCs w:val="28"/>
        </w:rPr>
        <w:t>short enough</w:t>
      </w:r>
      <w:r w:rsidRPr="002558DD">
        <w:rPr>
          <w:rFonts w:ascii="Times New Roman" w:hAnsi="Times New Roman" w:cs="Times New Roman"/>
          <w:sz w:val="28"/>
          <w:szCs w:val="28"/>
        </w:rPr>
        <w:t xml:space="preserve">. The code produced by RENÉ is </w:t>
      </w:r>
      <w:r w:rsidRPr="002558DD">
        <w:rPr>
          <w:rFonts w:ascii="Times New Roman" w:hAnsi="Times New Roman" w:cs="Times New Roman"/>
          <w:i/>
          <w:iCs/>
          <w:sz w:val="28"/>
          <w:szCs w:val="28"/>
        </w:rPr>
        <w:t>proportional to the maximal range length</w:t>
      </w:r>
      <w:r w:rsidRPr="002558DD">
        <w:rPr>
          <w:rFonts w:ascii="Times New Roman" w:hAnsi="Times New Roman" w:cs="Times New Roman"/>
          <w:sz w:val="28"/>
          <w:szCs w:val="28"/>
        </w:rPr>
        <w:t xml:space="preserve">, not to the number of ranges, as in database-dependent schemes. In many cases, as we show in this paper, ranges are limited in length. For example, it was shown in that in real-life packet classification tables more than 60% of the TCP port ranges are short. Moreover, packet classification also uses other range fields, where all ranges are short (such as IP ToS or TTL). </w:t>
      </w:r>
    </w:p>
    <w:p w:rsidR="000B5067" w:rsidRPr="002558DD" w:rsidRDefault="000B5067" w:rsidP="000B5067">
      <w:pPr>
        <w:jc w:val="both"/>
        <w:rPr>
          <w:rFonts w:ascii="Times New Roman" w:hAnsi="Times New Roman" w:cs="Times New Roman"/>
          <w:sz w:val="28"/>
          <w:szCs w:val="28"/>
        </w:rPr>
      </w:pPr>
      <w:r w:rsidRPr="002558DD">
        <w:rPr>
          <w:rFonts w:ascii="Times New Roman" w:hAnsi="Times New Roman" w:cs="Times New Roman"/>
          <w:sz w:val="28"/>
          <w:szCs w:val="28"/>
        </w:rPr>
        <w:t xml:space="preserve">On some fields one may apply quantization and categorization to reduce the length of ranges without hurting classification accuracy (e.g. packet length). Nonetheless, RENÉ can be combined with other approaches to represent a wider spectrum of ranges if necessary. In addition to packet-classification, where TCAM has already been selected as de-facto industry standard, we propose in this paper using a TCAM as a co-processor to CPU in order to solve hard problems from other domains in computer science. Specifically, we show how an encoding scheme such as RENÉ, which requires no row expansion, can be used to practically and efficiently solve the </w:t>
      </w:r>
      <w:r w:rsidRPr="002558DD">
        <w:rPr>
          <w:rFonts w:ascii="Times New Roman" w:hAnsi="Times New Roman" w:cs="Times New Roman"/>
          <w:i/>
          <w:iCs/>
          <w:sz w:val="28"/>
          <w:szCs w:val="28"/>
        </w:rPr>
        <w:t xml:space="preserve">nearest neighbor search </w:t>
      </w:r>
      <w:r w:rsidRPr="002558DD">
        <w:rPr>
          <w:rFonts w:ascii="Times New Roman" w:hAnsi="Times New Roman" w:cs="Times New Roman"/>
          <w:sz w:val="28"/>
          <w:szCs w:val="28"/>
        </w:rPr>
        <w:t xml:space="preserve">problem and its variants, removing the infamous curse of dimensionality from them. </w:t>
      </w:r>
    </w:p>
    <w:p w:rsidR="00031339" w:rsidRPr="00086B01" w:rsidRDefault="00031339" w:rsidP="000B5067">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2270" w:rsidRDefault="00D62270" w:rsidP="00086B01">
      <w:pPr>
        <w:spacing w:after="0" w:line="240" w:lineRule="auto"/>
      </w:pPr>
      <w:r>
        <w:separator/>
      </w:r>
    </w:p>
  </w:endnote>
  <w:endnote w:type="continuationSeparator" w:id="1">
    <w:p w:rsidR="00D62270" w:rsidRDefault="00D6227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2270" w:rsidRDefault="00D62270" w:rsidP="00086B01">
      <w:pPr>
        <w:spacing w:after="0" w:line="240" w:lineRule="auto"/>
      </w:pPr>
      <w:r>
        <w:separator/>
      </w:r>
    </w:p>
  </w:footnote>
  <w:footnote w:type="continuationSeparator" w:id="1">
    <w:p w:rsidR="00D62270" w:rsidRDefault="00D6227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971AD"/>
    <w:rsid w:val="001A566F"/>
    <w:rsid w:val="002F3895"/>
    <w:rsid w:val="00352800"/>
    <w:rsid w:val="003E4A94"/>
    <w:rsid w:val="003F2DC9"/>
    <w:rsid w:val="00481953"/>
    <w:rsid w:val="00483465"/>
    <w:rsid w:val="00524FA8"/>
    <w:rsid w:val="006F54D3"/>
    <w:rsid w:val="00747CCB"/>
    <w:rsid w:val="007F523B"/>
    <w:rsid w:val="008157DD"/>
    <w:rsid w:val="00860DCD"/>
    <w:rsid w:val="008868DC"/>
    <w:rsid w:val="008B39E4"/>
    <w:rsid w:val="008B62B5"/>
    <w:rsid w:val="008D467A"/>
    <w:rsid w:val="00903909"/>
    <w:rsid w:val="009260D4"/>
    <w:rsid w:val="00A51308"/>
    <w:rsid w:val="00AA71C4"/>
    <w:rsid w:val="00AD0C5B"/>
    <w:rsid w:val="00AD20D6"/>
    <w:rsid w:val="00B208E7"/>
    <w:rsid w:val="00B34E97"/>
    <w:rsid w:val="00B45899"/>
    <w:rsid w:val="00C8719E"/>
    <w:rsid w:val="00C9341B"/>
    <w:rsid w:val="00D01D69"/>
    <w:rsid w:val="00D345C8"/>
    <w:rsid w:val="00D62270"/>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492</Words>
  <Characters>2807</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2018-09-18T07:35:00Z</dcterms:created>
  <dcterms:modified xsi:type="dcterms:W3CDTF">2018-09-18T07:35:00Z</dcterms:modified>
</cp:coreProperties>
</file>