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D1EE7" w:rsidP="00ED410E">
      <w:pPr>
        <w:jc w:val="both"/>
        <w:rPr>
          <w:noProof/>
        </w:rPr>
      </w:pPr>
    </w:p>
    <w:p w:rsidR="00ED48C9" w:rsidRDefault="005D1EE7" w:rsidP="00ED410E">
      <w:pPr>
        <w:jc w:val="both"/>
      </w:pPr>
    </w:p>
    <w:p w:rsidR="00ED48C9" w:rsidRDefault="005D1EE7" w:rsidP="00ED410E">
      <w:pPr>
        <w:jc w:val="both"/>
      </w:pPr>
    </w:p>
    <w:p w:rsidR="00ED48C9" w:rsidRDefault="005D1EE7" w:rsidP="00ED410E">
      <w:pPr>
        <w:jc w:val="both"/>
      </w:pPr>
    </w:p>
    <w:p w:rsidR="00ED48C9" w:rsidRDefault="005D1EE7" w:rsidP="00ED410E">
      <w:pPr>
        <w:jc w:val="both"/>
      </w:pPr>
    </w:p>
    <w:p w:rsidR="00ED48C9" w:rsidRDefault="005D1EE7" w:rsidP="00ED410E">
      <w:pPr>
        <w:jc w:val="both"/>
      </w:pPr>
    </w:p>
    <w:p w:rsidR="00ED48C9" w:rsidRDefault="005D1EE7" w:rsidP="00ED410E">
      <w:pPr>
        <w:jc w:val="both"/>
      </w:pPr>
    </w:p>
    <w:p w:rsidR="00ED48C9" w:rsidRDefault="005D1EE7" w:rsidP="00ED410E">
      <w:pPr>
        <w:jc w:val="both"/>
      </w:pPr>
    </w:p>
    <w:p w:rsidR="00ED48C9" w:rsidRDefault="0013116A" w:rsidP="00ED410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D1EE7" w:rsidP="00ED410E">
      <w:pPr>
        <w:jc w:val="both"/>
      </w:pPr>
    </w:p>
    <w:p w:rsidR="00ED48C9" w:rsidRDefault="005D1EE7" w:rsidP="00ED410E">
      <w:pPr>
        <w:jc w:val="both"/>
      </w:pPr>
      <w:bookmarkStart w:id="0" w:name="_GoBack"/>
      <w:bookmarkEnd w:id="0"/>
    </w:p>
    <w:p w:rsidR="00086B01" w:rsidRDefault="00F4755A" w:rsidP="00ED410E">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5D1EE7" w:rsidP="00ED410E">
      <w:pPr>
        <w:jc w:val="both"/>
        <w:rPr>
          <w:rFonts w:ascii="Century751 SeBd BT" w:hAnsi="Century751 SeBd BT"/>
          <w:b/>
          <w:color w:val="262626" w:themeColor="text1" w:themeTint="D9"/>
          <w:sz w:val="52"/>
        </w:rPr>
      </w:pPr>
    </w:p>
    <w:p w:rsidR="00086B01" w:rsidRDefault="005D1EE7" w:rsidP="00ED410E">
      <w:pPr>
        <w:jc w:val="both"/>
        <w:rPr>
          <w:rFonts w:ascii="Century751 SeBd BT" w:hAnsi="Century751 SeBd BT"/>
          <w:b/>
          <w:color w:val="262626" w:themeColor="text1" w:themeTint="D9"/>
          <w:sz w:val="52"/>
        </w:rPr>
      </w:pPr>
    </w:p>
    <w:p w:rsidR="00ED410E" w:rsidRDefault="00ED410E" w:rsidP="00ED410E">
      <w:pPr>
        <w:jc w:val="both"/>
        <w:rPr>
          <w:rFonts w:ascii="Times New Roman" w:hAnsi="Times New Roman" w:cs="Times New Roman"/>
          <w:b/>
          <w:sz w:val="28"/>
          <w:szCs w:val="28"/>
        </w:rPr>
      </w:pPr>
      <w:r w:rsidRPr="005153B8">
        <w:rPr>
          <w:rFonts w:ascii="Times New Roman" w:hAnsi="Times New Roman" w:cs="Times New Roman"/>
          <w:b/>
          <w:sz w:val="28"/>
          <w:szCs w:val="28"/>
        </w:rPr>
        <w:lastRenderedPageBreak/>
        <w:t>Centralized Cooperative Directional Spectrum Sensing for Cognitive Radio Networks</w:t>
      </w:r>
    </w:p>
    <w:p w:rsidR="00ED410E" w:rsidRDefault="00ED410E" w:rsidP="00ED410E">
      <w:pPr>
        <w:jc w:val="both"/>
        <w:rPr>
          <w:rFonts w:ascii="Times New Roman" w:hAnsi="Times New Roman" w:cs="Times New Roman"/>
          <w:b/>
          <w:sz w:val="28"/>
          <w:szCs w:val="28"/>
        </w:rPr>
      </w:pPr>
    </w:p>
    <w:p w:rsidR="00ED410E" w:rsidRDefault="00ED410E" w:rsidP="00ED410E">
      <w:pPr>
        <w:jc w:val="both"/>
        <w:rPr>
          <w:rFonts w:ascii="Times New Roman" w:hAnsi="Times New Roman" w:cs="Times New Roman"/>
          <w:b/>
          <w:sz w:val="28"/>
          <w:szCs w:val="28"/>
        </w:rPr>
      </w:pPr>
      <w:r>
        <w:rPr>
          <w:rFonts w:ascii="Times New Roman" w:hAnsi="Times New Roman" w:cs="Times New Roman"/>
          <w:b/>
          <w:sz w:val="28"/>
          <w:szCs w:val="28"/>
        </w:rPr>
        <w:t>Abstract:</w:t>
      </w:r>
    </w:p>
    <w:p w:rsidR="00ED410E" w:rsidRDefault="00ED410E" w:rsidP="00ED410E">
      <w:pPr>
        <w:jc w:val="both"/>
        <w:rPr>
          <w:rFonts w:ascii="Times New Roman" w:hAnsi="Times New Roman" w:cs="Times New Roman"/>
          <w:sz w:val="28"/>
          <w:szCs w:val="28"/>
        </w:rPr>
      </w:pPr>
      <w:r w:rsidRPr="00026232">
        <w:rPr>
          <w:rFonts w:ascii="Times New Roman" w:hAnsi="Times New Roman" w:cs="Times New Roman"/>
          <w:sz w:val="28"/>
          <w:szCs w:val="28"/>
        </w:rPr>
        <w:t>Most previous spectrum sensing techniques use omni-directional antennas. Unlike omni-directional antennas, the use of directional antennas for spectrum sensing is a promising technique that can realize fine-grained sensing for the primary user (PU) with a longer sensing range. In this paper, we propose a centralized cooperative directional sensing technique for cognitive radio networks. We assume that one secondary coordinator called the fusion center (FC), gathers sensing results from secondary nodes. Using the reported information, the FC optimizes the sensing period, sensing power, and sensing beams per secondary node. For optimization, we use a modified gradient descent method with numerical methods to solve the nonlinear optimization problem. The simulation results show that our directional spectrum sensing technique is well suited for the existing cognitive radio environment. The optimal scheme shows proposed here better performance in all simulation factors than the non-optimized scheme.</w:t>
      </w:r>
    </w:p>
    <w:p w:rsidR="00ED410E" w:rsidRDefault="00ED410E" w:rsidP="00ED410E">
      <w:pPr>
        <w:jc w:val="both"/>
        <w:rPr>
          <w:rFonts w:ascii="Times New Roman" w:hAnsi="Times New Roman" w:cs="Times New Roman"/>
          <w:b/>
          <w:sz w:val="28"/>
          <w:szCs w:val="28"/>
        </w:rPr>
      </w:pPr>
      <w:r w:rsidRPr="002C72B1">
        <w:rPr>
          <w:rFonts w:ascii="Times New Roman" w:hAnsi="Times New Roman" w:cs="Times New Roman"/>
          <w:b/>
          <w:sz w:val="28"/>
          <w:szCs w:val="28"/>
        </w:rPr>
        <w:t>Existing System:</w:t>
      </w:r>
    </w:p>
    <w:p w:rsidR="00ED410E" w:rsidRDefault="00ED410E" w:rsidP="00ED410E">
      <w:pPr>
        <w:jc w:val="both"/>
        <w:rPr>
          <w:rFonts w:ascii="Times New Roman" w:hAnsi="Times New Roman" w:cs="Times New Roman"/>
          <w:sz w:val="28"/>
          <w:szCs w:val="28"/>
        </w:rPr>
      </w:pPr>
      <w:r w:rsidRPr="00F3256F">
        <w:rPr>
          <w:rFonts w:ascii="Times New Roman" w:hAnsi="Times New Roman" w:cs="Times New Roman"/>
          <w:sz w:val="28"/>
          <w:szCs w:val="28"/>
        </w:rPr>
        <w:t xml:space="preserve">Cooperative spectrum sensing techniques have used omni-directional antennas. The SUs that use an omni-directional antenna cannot determine the sensed Pus exact location. If SUs sense the locations of PUs, they can efficiently utilize the geographic information of the spectrum. Some localization schemes such as the direction of arrival, triangulation or other similar methods used in omnidirectional antennas exchange to message of PU detection among SNs. As a result, it causes harmful interference to the PU. </w:t>
      </w:r>
    </w:p>
    <w:p w:rsidR="00ED410E" w:rsidRDefault="00ED410E" w:rsidP="00ED410E">
      <w:pPr>
        <w:jc w:val="both"/>
        <w:rPr>
          <w:rFonts w:ascii="Times New Roman" w:hAnsi="Times New Roman" w:cs="Times New Roman"/>
          <w:sz w:val="28"/>
          <w:szCs w:val="28"/>
        </w:rPr>
      </w:pPr>
      <w:r w:rsidRPr="00F3256F">
        <w:rPr>
          <w:rFonts w:ascii="Times New Roman" w:hAnsi="Times New Roman" w:cs="Times New Roman"/>
          <w:sz w:val="28"/>
          <w:szCs w:val="28"/>
        </w:rPr>
        <w:t xml:space="preserve">To detect the PUs location more accurately and without harmful interference, a directional antenna can be used for spectrum sensing. Compared with the omni-directional counterpart, the directional technique which needs more radio units has several benefits such as a longer sensing range over the same amount of energy, lower energy consumption with the same sensing range, and fine-grained sensing. In this paper, we propose a directional sensing technique for cognitive radio networks. If we use a directional antenna for spectrum sensing, </w:t>
      </w:r>
      <w:r w:rsidRPr="00F3256F">
        <w:rPr>
          <w:rFonts w:ascii="Times New Roman" w:hAnsi="Times New Roman" w:cs="Times New Roman"/>
          <w:sz w:val="28"/>
          <w:szCs w:val="28"/>
        </w:rPr>
        <w:lastRenderedPageBreak/>
        <w:t>sensing overhead (sensing time, sensing energy, etc.) can be reduced, and more precise sensing is possible since directional antennas can identify the orientation of the PU.</w:t>
      </w:r>
    </w:p>
    <w:p w:rsidR="00ED410E" w:rsidRPr="00541BF8" w:rsidRDefault="00ED410E" w:rsidP="00ED410E">
      <w:pPr>
        <w:jc w:val="both"/>
        <w:rPr>
          <w:rFonts w:ascii="Times New Roman" w:hAnsi="Times New Roman" w:cs="Times New Roman"/>
          <w:b/>
          <w:sz w:val="28"/>
          <w:szCs w:val="28"/>
        </w:rPr>
      </w:pPr>
      <w:r w:rsidRPr="00541BF8">
        <w:rPr>
          <w:rFonts w:ascii="Times New Roman" w:hAnsi="Times New Roman" w:cs="Times New Roman"/>
          <w:b/>
          <w:sz w:val="28"/>
          <w:szCs w:val="28"/>
        </w:rPr>
        <w:t>Proposed System:</w:t>
      </w:r>
    </w:p>
    <w:p w:rsidR="00ED410E" w:rsidRPr="00F3256F" w:rsidRDefault="00ED410E" w:rsidP="00ED410E">
      <w:pPr>
        <w:jc w:val="both"/>
        <w:rPr>
          <w:rFonts w:ascii="Times New Roman" w:hAnsi="Times New Roman" w:cs="Times New Roman"/>
          <w:sz w:val="28"/>
          <w:szCs w:val="28"/>
        </w:rPr>
      </w:pPr>
      <w:r w:rsidRPr="00541BF8">
        <w:rPr>
          <w:rFonts w:ascii="Times New Roman" w:hAnsi="Times New Roman" w:cs="Times New Roman"/>
          <w:sz w:val="28"/>
          <w:szCs w:val="28"/>
        </w:rPr>
        <w:t>A distributed sensing algorithm based on evolutionary/coalition</w:t>
      </w:r>
      <w:r>
        <w:rPr>
          <w:rFonts w:ascii="Times New Roman" w:hAnsi="Times New Roman" w:cs="Times New Roman"/>
          <w:sz w:val="28"/>
          <w:szCs w:val="28"/>
        </w:rPr>
        <w:t xml:space="preserve"> </w:t>
      </w:r>
      <w:r w:rsidRPr="00541BF8">
        <w:rPr>
          <w:rFonts w:ascii="Times New Roman" w:hAnsi="Times New Roman" w:cs="Times New Roman"/>
          <w:sz w:val="28"/>
          <w:szCs w:val="28"/>
        </w:rPr>
        <w:t>games. In their scheme, each secondary node decides whether</w:t>
      </w:r>
      <w:r>
        <w:rPr>
          <w:rFonts w:ascii="Times New Roman" w:hAnsi="Times New Roman" w:cs="Times New Roman"/>
          <w:sz w:val="28"/>
          <w:szCs w:val="28"/>
        </w:rPr>
        <w:t xml:space="preserve"> </w:t>
      </w:r>
      <w:r w:rsidRPr="00541BF8">
        <w:rPr>
          <w:rFonts w:ascii="Times New Roman" w:hAnsi="Times New Roman" w:cs="Times New Roman"/>
          <w:sz w:val="28"/>
          <w:szCs w:val="28"/>
        </w:rPr>
        <w:t>to participate in sepctrum sensing or do nothing to save its</w:t>
      </w:r>
      <w:r>
        <w:rPr>
          <w:rFonts w:ascii="Times New Roman" w:hAnsi="Times New Roman" w:cs="Times New Roman"/>
          <w:sz w:val="28"/>
          <w:szCs w:val="28"/>
        </w:rPr>
        <w:t xml:space="preserve"> </w:t>
      </w:r>
      <w:r w:rsidRPr="00541BF8">
        <w:rPr>
          <w:rFonts w:ascii="Times New Roman" w:hAnsi="Times New Roman" w:cs="Times New Roman"/>
          <w:sz w:val="28"/>
          <w:szCs w:val="28"/>
        </w:rPr>
        <w:t>own energy. Each secondary node selects its action based</w:t>
      </w:r>
      <w:r>
        <w:rPr>
          <w:rFonts w:ascii="Times New Roman" w:hAnsi="Times New Roman" w:cs="Times New Roman"/>
          <w:sz w:val="28"/>
          <w:szCs w:val="28"/>
        </w:rPr>
        <w:t xml:space="preserve"> </w:t>
      </w:r>
      <w:r w:rsidRPr="00541BF8">
        <w:rPr>
          <w:rFonts w:ascii="Times New Roman" w:hAnsi="Times New Roman" w:cs="Times New Roman"/>
          <w:sz w:val="28"/>
          <w:szCs w:val="28"/>
        </w:rPr>
        <w:t>on its utility history and chooses the strategy that yield the</w:t>
      </w:r>
      <w:r>
        <w:rPr>
          <w:rFonts w:ascii="Times New Roman" w:hAnsi="Times New Roman" w:cs="Times New Roman"/>
          <w:sz w:val="28"/>
          <w:szCs w:val="28"/>
        </w:rPr>
        <w:t xml:space="preserve"> </w:t>
      </w:r>
      <w:r w:rsidRPr="00541BF8">
        <w:rPr>
          <w:rFonts w:ascii="Times New Roman" w:hAnsi="Times New Roman" w:cs="Times New Roman"/>
          <w:sz w:val="28"/>
          <w:szCs w:val="28"/>
        </w:rPr>
        <w:t>highest utility. Further, secondary nodes sense the channel that</w:t>
      </w:r>
      <w:r>
        <w:rPr>
          <w:rFonts w:ascii="Times New Roman" w:hAnsi="Times New Roman" w:cs="Times New Roman"/>
          <w:sz w:val="28"/>
          <w:szCs w:val="28"/>
        </w:rPr>
        <w:t xml:space="preserve"> </w:t>
      </w:r>
      <w:r w:rsidRPr="00541BF8">
        <w:rPr>
          <w:rFonts w:ascii="Times New Roman" w:hAnsi="Times New Roman" w:cs="Times New Roman"/>
          <w:sz w:val="28"/>
          <w:szCs w:val="28"/>
        </w:rPr>
        <w:t>carries the most amount of information in order to reduce</w:t>
      </w:r>
      <w:r>
        <w:rPr>
          <w:rFonts w:ascii="Times New Roman" w:hAnsi="Times New Roman" w:cs="Times New Roman"/>
          <w:sz w:val="28"/>
          <w:szCs w:val="28"/>
        </w:rPr>
        <w:t xml:space="preserve"> </w:t>
      </w:r>
      <w:r w:rsidRPr="00541BF8">
        <w:rPr>
          <w:rFonts w:ascii="Times New Roman" w:hAnsi="Times New Roman" w:cs="Times New Roman"/>
          <w:sz w:val="28"/>
          <w:szCs w:val="28"/>
        </w:rPr>
        <w:t>the uncertainty of the channel status. In the authors</w:t>
      </w:r>
      <w:r>
        <w:rPr>
          <w:rFonts w:ascii="Times New Roman" w:hAnsi="Times New Roman" w:cs="Times New Roman"/>
          <w:sz w:val="28"/>
          <w:szCs w:val="28"/>
        </w:rPr>
        <w:t xml:space="preserve"> </w:t>
      </w:r>
      <w:r w:rsidRPr="00541BF8">
        <w:rPr>
          <w:rFonts w:ascii="Times New Roman" w:hAnsi="Times New Roman" w:cs="Times New Roman"/>
          <w:sz w:val="28"/>
          <w:szCs w:val="28"/>
        </w:rPr>
        <w:t>proposed an adaptive sensing period optimization scheme for</w:t>
      </w:r>
      <w:r>
        <w:rPr>
          <w:rFonts w:ascii="Times New Roman" w:hAnsi="Times New Roman" w:cs="Times New Roman"/>
          <w:sz w:val="28"/>
          <w:szCs w:val="28"/>
        </w:rPr>
        <w:t xml:space="preserve"> </w:t>
      </w:r>
      <w:r w:rsidRPr="00541BF8">
        <w:rPr>
          <w:rFonts w:ascii="Times New Roman" w:hAnsi="Times New Roman" w:cs="Times New Roman"/>
          <w:sz w:val="28"/>
          <w:szCs w:val="28"/>
        </w:rPr>
        <w:t>cognitive radio networks based on a genetic algorithm. They</w:t>
      </w:r>
      <w:r>
        <w:rPr>
          <w:rFonts w:ascii="Times New Roman" w:hAnsi="Times New Roman" w:cs="Times New Roman"/>
          <w:sz w:val="28"/>
          <w:szCs w:val="28"/>
        </w:rPr>
        <w:t xml:space="preserve"> </w:t>
      </w:r>
      <w:r w:rsidRPr="00541BF8">
        <w:rPr>
          <w:rFonts w:ascii="Times New Roman" w:hAnsi="Times New Roman" w:cs="Times New Roman"/>
          <w:sz w:val="28"/>
          <w:szCs w:val="28"/>
        </w:rPr>
        <w:t>aimed to maximize spectrum opportunities as well as minimize</w:t>
      </w:r>
      <w:r>
        <w:rPr>
          <w:rFonts w:ascii="Times New Roman" w:hAnsi="Times New Roman" w:cs="Times New Roman"/>
          <w:sz w:val="28"/>
          <w:szCs w:val="28"/>
        </w:rPr>
        <w:t xml:space="preserve"> </w:t>
      </w:r>
      <w:r w:rsidRPr="00541BF8">
        <w:rPr>
          <w:rFonts w:ascii="Times New Roman" w:hAnsi="Times New Roman" w:cs="Times New Roman"/>
          <w:sz w:val="28"/>
          <w:szCs w:val="28"/>
        </w:rPr>
        <w:t>the sensing overhead for secondary nodes. In their scheme,</w:t>
      </w:r>
      <w:r>
        <w:rPr>
          <w:rFonts w:ascii="Times New Roman" w:hAnsi="Times New Roman" w:cs="Times New Roman"/>
          <w:sz w:val="28"/>
          <w:szCs w:val="28"/>
        </w:rPr>
        <w:t xml:space="preserve"> </w:t>
      </w:r>
      <w:r w:rsidRPr="00541BF8">
        <w:rPr>
          <w:rFonts w:ascii="Times New Roman" w:hAnsi="Times New Roman" w:cs="Times New Roman"/>
          <w:sz w:val="28"/>
          <w:szCs w:val="28"/>
        </w:rPr>
        <w:t>the genetic algorithm was used to update the sensing period</w:t>
      </w:r>
      <w:r>
        <w:rPr>
          <w:rFonts w:ascii="Times New Roman" w:hAnsi="Times New Roman" w:cs="Times New Roman"/>
          <w:sz w:val="28"/>
          <w:szCs w:val="28"/>
        </w:rPr>
        <w:t xml:space="preserve"> </w:t>
      </w:r>
      <w:r w:rsidRPr="00541BF8">
        <w:rPr>
          <w:rFonts w:ascii="Times New Roman" w:hAnsi="Times New Roman" w:cs="Times New Roman"/>
          <w:sz w:val="28"/>
          <w:szCs w:val="28"/>
        </w:rPr>
        <w:t>during each sen</w:t>
      </w:r>
      <w:r>
        <w:rPr>
          <w:rFonts w:ascii="Times New Roman" w:hAnsi="Times New Roman" w:cs="Times New Roman"/>
          <w:sz w:val="28"/>
          <w:szCs w:val="28"/>
        </w:rPr>
        <w:t>sing operation. In</w:t>
      </w:r>
      <w:r w:rsidRPr="00541BF8">
        <w:rPr>
          <w:rFonts w:ascii="Times New Roman" w:hAnsi="Times New Roman" w:cs="Times New Roman"/>
          <w:sz w:val="28"/>
          <w:szCs w:val="28"/>
        </w:rPr>
        <w:t xml:space="preserve"> the authors proposed</w:t>
      </w:r>
      <w:r>
        <w:rPr>
          <w:rFonts w:ascii="Times New Roman" w:hAnsi="Times New Roman" w:cs="Times New Roman"/>
          <w:sz w:val="28"/>
          <w:szCs w:val="28"/>
        </w:rPr>
        <w:t xml:space="preserve"> </w:t>
      </w:r>
      <w:r w:rsidRPr="00541BF8">
        <w:rPr>
          <w:rFonts w:ascii="Times New Roman" w:hAnsi="Times New Roman" w:cs="Times New Roman"/>
          <w:sz w:val="28"/>
          <w:szCs w:val="28"/>
        </w:rPr>
        <w:t>a cooperative sensing technique based on a greedy heuristic</w:t>
      </w:r>
      <w:r>
        <w:rPr>
          <w:rFonts w:ascii="Times New Roman" w:hAnsi="Times New Roman" w:cs="Times New Roman"/>
          <w:sz w:val="28"/>
          <w:szCs w:val="28"/>
        </w:rPr>
        <w:t xml:space="preserve"> </w:t>
      </w:r>
      <w:r w:rsidRPr="00541BF8">
        <w:rPr>
          <w:rFonts w:ascii="Times New Roman" w:hAnsi="Times New Roman" w:cs="Times New Roman"/>
          <w:sz w:val="28"/>
          <w:szCs w:val="28"/>
        </w:rPr>
        <w:t>algorithm. In order to reduce the energy consumption for</w:t>
      </w:r>
      <w:r>
        <w:rPr>
          <w:rFonts w:ascii="Times New Roman" w:hAnsi="Times New Roman" w:cs="Times New Roman"/>
          <w:sz w:val="28"/>
          <w:szCs w:val="28"/>
        </w:rPr>
        <w:t xml:space="preserve"> </w:t>
      </w:r>
      <w:r w:rsidRPr="00541BF8">
        <w:rPr>
          <w:rFonts w:ascii="Times New Roman" w:hAnsi="Times New Roman" w:cs="Times New Roman"/>
          <w:sz w:val="28"/>
          <w:szCs w:val="28"/>
        </w:rPr>
        <w:t>sensing, they attempted to optimize the sensing schedule.</w:t>
      </w:r>
      <w:r>
        <w:rPr>
          <w:rFonts w:ascii="Times New Roman" w:hAnsi="Times New Roman" w:cs="Times New Roman"/>
          <w:sz w:val="28"/>
          <w:szCs w:val="28"/>
        </w:rPr>
        <w:t xml:space="preserve"> </w:t>
      </w:r>
      <w:r w:rsidRPr="00541BF8">
        <w:rPr>
          <w:rFonts w:ascii="Times New Roman" w:hAnsi="Times New Roman" w:cs="Times New Roman"/>
          <w:sz w:val="28"/>
          <w:szCs w:val="28"/>
        </w:rPr>
        <w:t>In their scheme, each secondary node broadcasts its sensing</w:t>
      </w:r>
      <w:r>
        <w:rPr>
          <w:rFonts w:ascii="Times New Roman" w:hAnsi="Times New Roman" w:cs="Times New Roman"/>
          <w:sz w:val="28"/>
          <w:szCs w:val="28"/>
        </w:rPr>
        <w:t xml:space="preserve"> </w:t>
      </w:r>
      <w:r w:rsidRPr="00541BF8">
        <w:rPr>
          <w:rFonts w:ascii="Times New Roman" w:hAnsi="Times New Roman" w:cs="Times New Roman"/>
          <w:sz w:val="28"/>
          <w:szCs w:val="28"/>
        </w:rPr>
        <w:t>schedule. If another secondary node receives this information,</w:t>
      </w:r>
      <w:r>
        <w:rPr>
          <w:rFonts w:ascii="Times New Roman" w:hAnsi="Times New Roman" w:cs="Times New Roman"/>
          <w:sz w:val="28"/>
          <w:szCs w:val="28"/>
        </w:rPr>
        <w:t xml:space="preserve"> </w:t>
      </w:r>
      <w:r w:rsidRPr="00541BF8">
        <w:rPr>
          <w:rFonts w:ascii="Times New Roman" w:hAnsi="Times New Roman" w:cs="Times New Roman"/>
          <w:sz w:val="28"/>
          <w:szCs w:val="28"/>
        </w:rPr>
        <w:t>it determines an optimal sensing schedule by using a greedy</w:t>
      </w:r>
      <w:r>
        <w:rPr>
          <w:rFonts w:ascii="Times New Roman" w:hAnsi="Times New Roman" w:cs="Times New Roman"/>
          <w:sz w:val="28"/>
          <w:szCs w:val="28"/>
        </w:rPr>
        <w:t xml:space="preserve"> </w:t>
      </w:r>
      <w:r w:rsidRPr="00541BF8">
        <w:rPr>
          <w:rFonts w:ascii="Times New Roman" w:hAnsi="Times New Roman" w:cs="Times New Roman"/>
          <w:sz w:val="28"/>
          <w:szCs w:val="28"/>
        </w:rPr>
        <w:t>heuristic algorithm to reduce the time complexity.</w:t>
      </w:r>
      <w:r>
        <w:rPr>
          <w:rFonts w:ascii="Times New Roman" w:hAnsi="Times New Roman" w:cs="Times New Roman"/>
          <w:sz w:val="28"/>
          <w:szCs w:val="28"/>
        </w:rPr>
        <w:t xml:space="preserve"> </w:t>
      </w:r>
    </w:p>
    <w:p w:rsidR="00D40F9B" w:rsidRPr="00CD5A2B" w:rsidRDefault="00D40F9B" w:rsidP="00ED410E">
      <w:pPr>
        <w:jc w:val="both"/>
        <w:rPr>
          <w:rFonts w:ascii="Times New Roman" w:hAnsi="Times New Roman" w:cs="Times New Roman"/>
          <w:sz w:val="28"/>
          <w:szCs w:val="28"/>
        </w:rPr>
      </w:pPr>
    </w:p>
    <w:p w:rsidR="00F4755A" w:rsidRPr="00C22482" w:rsidRDefault="00F4755A" w:rsidP="00ED410E">
      <w:pPr>
        <w:jc w:val="both"/>
        <w:rPr>
          <w:rFonts w:ascii="Times New Roman" w:hAnsi="Times New Roman" w:cs="Times New Roman"/>
          <w:sz w:val="28"/>
          <w:szCs w:val="28"/>
        </w:rPr>
      </w:pPr>
    </w:p>
    <w:p w:rsidR="00F10CE9" w:rsidRPr="00623775" w:rsidRDefault="00F10CE9" w:rsidP="00ED410E">
      <w:pPr>
        <w:jc w:val="both"/>
        <w:rPr>
          <w:rFonts w:ascii="Times New Roman" w:hAnsi="Times New Roman" w:cs="Times New Roman"/>
          <w:b/>
          <w:sz w:val="28"/>
          <w:szCs w:val="28"/>
        </w:rPr>
      </w:pPr>
    </w:p>
    <w:p w:rsidR="002E1C7F" w:rsidRPr="0095233E" w:rsidRDefault="002E1C7F" w:rsidP="00ED410E">
      <w:pPr>
        <w:jc w:val="both"/>
        <w:rPr>
          <w:rFonts w:ascii="Times New Roman" w:hAnsi="Times New Roman" w:cs="Times New Roman"/>
          <w:sz w:val="28"/>
          <w:szCs w:val="28"/>
        </w:rPr>
      </w:pPr>
    </w:p>
    <w:p w:rsidR="00E40F00" w:rsidRPr="00CE26BD" w:rsidRDefault="00E40F00" w:rsidP="00ED410E">
      <w:pPr>
        <w:jc w:val="both"/>
        <w:rPr>
          <w:rFonts w:ascii="Times New Roman" w:hAnsi="Times New Roman" w:cs="Times New Roman"/>
          <w:sz w:val="28"/>
          <w:szCs w:val="28"/>
        </w:rPr>
      </w:pPr>
    </w:p>
    <w:p w:rsidR="00031339" w:rsidRDefault="005D1EE7" w:rsidP="00ED410E">
      <w:pPr>
        <w:jc w:val="both"/>
        <w:rPr>
          <w:rFonts w:ascii="Century751 SeBd BT" w:hAnsi="Century751 SeBd BT"/>
          <w:b/>
          <w:color w:val="262626" w:themeColor="text1" w:themeTint="D9"/>
          <w:sz w:val="52"/>
        </w:rPr>
      </w:pPr>
    </w:p>
    <w:p w:rsidR="00031339" w:rsidRDefault="005D1EE7" w:rsidP="00ED410E">
      <w:pPr>
        <w:jc w:val="both"/>
        <w:rPr>
          <w:rFonts w:ascii="Century751 SeBd BT" w:hAnsi="Century751 SeBd BT"/>
          <w:b/>
          <w:color w:val="262626" w:themeColor="text1" w:themeTint="D9"/>
          <w:sz w:val="52"/>
        </w:rPr>
      </w:pPr>
    </w:p>
    <w:p w:rsidR="00031339" w:rsidRDefault="005D1EE7" w:rsidP="00ED410E">
      <w:pPr>
        <w:jc w:val="both"/>
        <w:rPr>
          <w:rFonts w:ascii="Century751 SeBd BT" w:hAnsi="Century751 SeBd BT"/>
          <w:b/>
          <w:color w:val="262626" w:themeColor="text1" w:themeTint="D9"/>
          <w:sz w:val="52"/>
        </w:rPr>
      </w:pPr>
    </w:p>
    <w:p w:rsidR="00031339" w:rsidRPr="00086B01" w:rsidRDefault="005D1EE7" w:rsidP="00ED410E">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1EE7" w:rsidRDefault="005D1EE7" w:rsidP="00D22119">
      <w:pPr>
        <w:spacing w:after="0" w:line="240" w:lineRule="auto"/>
      </w:pPr>
      <w:r>
        <w:separator/>
      </w:r>
    </w:p>
  </w:endnote>
  <w:endnote w:type="continuationSeparator" w:id="1">
    <w:p w:rsidR="005D1EE7" w:rsidRDefault="005D1EE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EE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EE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EE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1EE7" w:rsidRDefault="005D1EE7" w:rsidP="00D22119">
      <w:pPr>
        <w:spacing w:after="0" w:line="240" w:lineRule="auto"/>
      </w:pPr>
      <w:r>
        <w:separator/>
      </w:r>
    </w:p>
  </w:footnote>
  <w:footnote w:type="continuationSeparator" w:id="1">
    <w:p w:rsidR="005D1EE7" w:rsidRDefault="005D1EE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6E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6E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6E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77AC1"/>
    <w:rsid w:val="00113E69"/>
    <w:rsid w:val="0013116A"/>
    <w:rsid w:val="0015252C"/>
    <w:rsid w:val="001C0C66"/>
    <w:rsid w:val="002436E0"/>
    <w:rsid w:val="002E1C7F"/>
    <w:rsid w:val="002F641B"/>
    <w:rsid w:val="00514F0F"/>
    <w:rsid w:val="00554911"/>
    <w:rsid w:val="005D1EE7"/>
    <w:rsid w:val="0066345A"/>
    <w:rsid w:val="00874D86"/>
    <w:rsid w:val="00962AF7"/>
    <w:rsid w:val="00AC09A7"/>
    <w:rsid w:val="00AC69B1"/>
    <w:rsid w:val="00CC32E3"/>
    <w:rsid w:val="00CE5948"/>
    <w:rsid w:val="00D22119"/>
    <w:rsid w:val="00D40F9B"/>
    <w:rsid w:val="00D70904"/>
    <w:rsid w:val="00E40F00"/>
    <w:rsid w:val="00E57ABB"/>
    <w:rsid w:val="00ED410E"/>
    <w:rsid w:val="00F10CE9"/>
    <w:rsid w:val="00F4755A"/>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547</Words>
  <Characters>3122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2018-09-18T10:30:00Z</dcterms:created>
  <dcterms:modified xsi:type="dcterms:W3CDTF">2018-09-18T10:30:00Z</dcterms:modified>
</cp:coreProperties>
</file>